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5B32" w:rsidRPr="00225A1F" w:rsidRDefault="004B5B32" w:rsidP="004B5B32">
      <w:pPr>
        <w:pStyle w:val="Nessunaspaziatura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9FE" w:rsidRDefault="000969FE" w:rsidP="000969FE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483EC5">
        <w:rPr>
          <w:rFonts w:ascii="Calibri" w:hAnsi="Calibri" w:cs="Calibri"/>
          <w:b/>
          <w:bCs/>
          <w:sz w:val="28"/>
          <w:szCs w:val="28"/>
          <w:lang w:val="en-US"/>
        </w:rPr>
        <w:t xml:space="preserve">Focus group </w:t>
      </w:r>
      <w:r w:rsidRPr="00876444">
        <w:rPr>
          <w:rFonts w:ascii="Calibri" w:hAnsi="Calibri" w:cs="Calibri"/>
          <w:b/>
          <w:bCs/>
          <w:sz w:val="28"/>
          <w:szCs w:val="28"/>
          <w:lang w:val="en-US"/>
        </w:rPr>
        <w:t>"</w:t>
      </w:r>
      <w:r w:rsidR="00DD117C" w:rsidRPr="00DD117C">
        <w:rPr>
          <w:lang w:val="en-US"/>
        </w:rPr>
        <w:t xml:space="preserve"> </w:t>
      </w:r>
      <w:r w:rsidR="00DD117C" w:rsidRPr="00DD117C">
        <w:rPr>
          <w:rFonts w:ascii="Calibri" w:hAnsi="Calibri" w:cs="Calibri"/>
          <w:b/>
          <w:bCs/>
          <w:sz w:val="28"/>
          <w:szCs w:val="28"/>
          <w:lang w:val="en-US"/>
        </w:rPr>
        <w:t>Jeunes filles et droit à la ville</w:t>
      </w:r>
      <w:r w:rsidRPr="00876444">
        <w:rPr>
          <w:rFonts w:ascii="Calibri" w:hAnsi="Calibri" w:cs="Calibri"/>
          <w:b/>
          <w:bCs/>
          <w:sz w:val="28"/>
          <w:szCs w:val="28"/>
          <w:lang w:val="en-US"/>
        </w:rPr>
        <w:t>"</w:t>
      </w:r>
    </w:p>
    <w:p w:rsidR="000969FE" w:rsidRPr="000969FE" w:rsidRDefault="000969FE" w:rsidP="000969F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969FE">
        <w:rPr>
          <w:rFonts w:ascii="Calibri" w:hAnsi="Calibri" w:cs="Calibri"/>
          <w:b/>
          <w:bCs/>
          <w:sz w:val="28"/>
          <w:szCs w:val="28"/>
        </w:rPr>
        <w:t xml:space="preserve">avec les </w:t>
      </w:r>
      <w:r w:rsidR="00DD117C">
        <w:rPr>
          <w:rFonts w:ascii="Calibri" w:hAnsi="Calibri" w:cs="Calibri"/>
          <w:b/>
          <w:bCs/>
          <w:sz w:val="28"/>
          <w:szCs w:val="28"/>
        </w:rPr>
        <w:t xml:space="preserve">élèves </w:t>
      </w:r>
      <w:r w:rsidRPr="000969FE">
        <w:rPr>
          <w:rFonts w:ascii="Calibri" w:hAnsi="Calibri" w:cs="Calibri"/>
          <w:b/>
          <w:bCs/>
          <w:sz w:val="28"/>
          <w:szCs w:val="28"/>
        </w:rPr>
        <w:t>d</w:t>
      </w:r>
      <w:r w:rsidR="00DD117C">
        <w:rPr>
          <w:rFonts w:ascii="Calibri" w:hAnsi="Calibri" w:cs="Calibri"/>
          <w:b/>
          <w:bCs/>
          <w:sz w:val="28"/>
          <w:szCs w:val="28"/>
        </w:rPr>
        <w:t xml:space="preserve">e la classe </w:t>
      </w:r>
      <w:r w:rsidR="00337CA5">
        <w:rPr>
          <w:rFonts w:ascii="Calibri" w:hAnsi="Calibri" w:cs="Calibri"/>
          <w:b/>
          <w:bCs/>
          <w:sz w:val="28"/>
          <w:szCs w:val="28"/>
        </w:rPr>
        <w:t xml:space="preserve">“IV B” </w:t>
      </w:r>
      <w:r w:rsidR="00DD117C">
        <w:rPr>
          <w:rFonts w:ascii="Calibri" w:hAnsi="Calibri" w:cs="Calibri"/>
          <w:b/>
          <w:bCs/>
          <w:sz w:val="28"/>
          <w:szCs w:val="28"/>
        </w:rPr>
        <w:t>du</w:t>
      </w:r>
      <w:r w:rsidRPr="000969FE">
        <w:rPr>
          <w:rFonts w:ascii="Calibri" w:hAnsi="Calibri" w:cs="Calibri"/>
          <w:b/>
          <w:bCs/>
          <w:sz w:val="28"/>
          <w:szCs w:val="28"/>
        </w:rPr>
        <w:t xml:space="preserve"> Lycée Turrisi Colonna, Catane</w:t>
      </w:r>
    </w:p>
    <w:p w:rsidR="000969FE" w:rsidRPr="00483EC5" w:rsidRDefault="00DD117C" w:rsidP="000969F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21</w:t>
      </w:r>
      <w:r w:rsidR="000969FE" w:rsidRPr="00483EC5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Mars</w:t>
      </w:r>
      <w:r w:rsidR="000969FE" w:rsidRPr="00483EC5">
        <w:rPr>
          <w:rFonts w:ascii="Calibri" w:hAnsi="Calibri" w:cs="Calibri"/>
          <w:b/>
          <w:bCs/>
          <w:sz w:val="28"/>
          <w:szCs w:val="28"/>
        </w:rPr>
        <w:t xml:space="preserve"> 2024</w:t>
      </w:r>
    </w:p>
    <w:p w:rsidR="000969FE" w:rsidRPr="00483EC5" w:rsidRDefault="000969FE" w:rsidP="000969FE">
      <w:pPr>
        <w:rPr>
          <w:rFonts w:ascii="Calibri" w:hAnsi="Calibri" w:cs="Calibri"/>
          <w:sz w:val="28"/>
          <w:szCs w:val="28"/>
        </w:rPr>
      </w:pPr>
    </w:p>
    <w:p w:rsidR="000969FE" w:rsidRPr="00483EC5" w:rsidRDefault="000969FE" w:rsidP="000969FE">
      <w:pPr>
        <w:rPr>
          <w:rFonts w:ascii="Calibri" w:hAnsi="Calibri" w:cs="Calibri"/>
        </w:rPr>
      </w:pPr>
      <w:r w:rsidRPr="00483EC5">
        <w:rPr>
          <w:rFonts w:ascii="Calibri" w:hAnsi="Calibri" w:cs="Calibri"/>
          <w:i/>
          <w:iCs/>
        </w:rPr>
        <w:t>Dirigé par</w:t>
      </w:r>
      <w:r w:rsidRPr="00483EC5">
        <w:rPr>
          <w:rFonts w:ascii="Calibri" w:hAnsi="Calibri" w:cs="Calibri"/>
        </w:rPr>
        <w:t>: Prof. Carlo Colloca</w:t>
      </w:r>
    </w:p>
    <w:p w:rsidR="000969FE" w:rsidRPr="00483EC5" w:rsidRDefault="000969FE" w:rsidP="000969FE">
      <w:pPr>
        <w:rPr>
          <w:rFonts w:ascii="Calibri" w:hAnsi="Calibri" w:cs="Calibri"/>
        </w:rPr>
      </w:pPr>
      <w:r w:rsidRPr="00483EC5">
        <w:rPr>
          <w:rFonts w:ascii="Calibri" w:hAnsi="Calibri" w:cs="Calibri"/>
        </w:rPr>
        <w:t>Observateur</w:t>
      </w:r>
      <w:r>
        <w:rPr>
          <w:rFonts w:ascii="Calibri" w:hAnsi="Calibri" w:cs="Calibri"/>
        </w:rPr>
        <w:t>s</w:t>
      </w:r>
      <w:r w:rsidRPr="00483EC5">
        <w:rPr>
          <w:rFonts w:ascii="Calibri" w:hAnsi="Calibri" w:cs="Calibri"/>
        </w:rPr>
        <w:t xml:space="preserve"> participant</w:t>
      </w:r>
      <w:r>
        <w:rPr>
          <w:rFonts w:ascii="Calibri" w:hAnsi="Calibri" w:cs="Calibri"/>
        </w:rPr>
        <w:t>s</w:t>
      </w:r>
      <w:r w:rsidRPr="00483EC5">
        <w:rPr>
          <w:rFonts w:ascii="Calibri" w:hAnsi="Calibri" w:cs="Calibri"/>
        </w:rPr>
        <w:t>: Doc. Licia Lipari</w:t>
      </w:r>
      <w:r>
        <w:rPr>
          <w:rFonts w:ascii="Calibri" w:hAnsi="Calibri" w:cs="Calibri"/>
        </w:rPr>
        <w:t>, Doc. Valentina Pantaleo</w:t>
      </w:r>
    </w:p>
    <w:p w:rsidR="000969FE" w:rsidRPr="00483EC5" w:rsidRDefault="000969FE" w:rsidP="000969FE">
      <w:pPr>
        <w:rPr>
          <w:rFonts w:ascii="Calibri" w:hAnsi="Calibri" w:cs="Calibri"/>
        </w:rPr>
      </w:pPr>
      <w:r w:rsidRPr="00483EC5">
        <w:rPr>
          <w:rFonts w:ascii="Calibri" w:hAnsi="Calibri" w:cs="Calibri"/>
        </w:rPr>
        <w:t>Heure de début: 1</w:t>
      </w:r>
      <w:r>
        <w:rPr>
          <w:rFonts w:ascii="Calibri" w:hAnsi="Calibri" w:cs="Calibri"/>
        </w:rPr>
        <w:t>0</w:t>
      </w:r>
      <w:r w:rsidRPr="00483EC5">
        <w:rPr>
          <w:rFonts w:ascii="Calibri" w:hAnsi="Calibri" w:cs="Calibri"/>
        </w:rPr>
        <w:t>.00 - Heure de fin: 1</w:t>
      </w:r>
      <w:r>
        <w:rPr>
          <w:rFonts w:ascii="Calibri" w:hAnsi="Calibri" w:cs="Calibri"/>
        </w:rPr>
        <w:t>3</w:t>
      </w:r>
      <w:r w:rsidRPr="00483EC5">
        <w:rPr>
          <w:rFonts w:ascii="Calibri" w:hAnsi="Calibri" w:cs="Calibri"/>
        </w:rPr>
        <w:t>.00</w:t>
      </w:r>
    </w:p>
    <w:p w:rsidR="000969FE" w:rsidRPr="00337CA5" w:rsidRDefault="000969FE" w:rsidP="000969FE">
      <w:pPr>
        <w:rPr>
          <w:rFonts w:ascii="Calibri" w:hAnsi="Calibri" w:cs="Calibri"/>
          <w:lang w:val="en-US"/>
        </w:rPr>
      </w:pPr>
      <w:r w:rsidRPr="00337CA5">
        <w:rPr>
          <w:rFonts w:ascii="Calibri" w:hAnsi="Calibri" w:cs="Calibri"/>
          <w:lang w:val="en-US"/>
        </w:rPr>
        <w:t>Participants: n° 21</w:t>
      </w:r>
    </w:p>
    <w:p w:rsidR="000969FE" w:rsidRPr="00337CA5" w:rsidRDefault="000969FE" w:rsidP="000969FE">
      <w:pPr>
        <w:rPr>
          <w:rFonts w:ascii="Calibri" w:hAnsi="Calibri" w:cs="Calibri"/>
          <w:lang w:val="en-US"/>
        </w:rPr>
      </w:pPr>
    </w:p>
    <w:p w:rsidR="00C05D10" w:rsidRPr="00337CA5" w:rsidRDefault="000969FE" w:rsidP="00DD117C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337CA5">
        <w:rPr>
          <w:rFonts w:ascii="Calibri" w:hAnsi="Calibri" w:cs="Calibri"/>
          <w:b/>
          <w:bCs/>
          <w:sz w:val="28"/>
          <w:szCs w:val="28"/>
          <w:lang w:val="en-US"/>
        </w:rPr>
        <w:t xml:space="preserve"> TOPIC</w:t>
      </w:r>
    </w:p>
    <w:p w:rsidR="00A9389C" w:rsidRPr="00337CA5" w:rsidRDefault="00A9389C" w:rsidP="000A1688">
      <w:pPr>
        <w:pStyle w:val="Nessunaspaziatura"/>
        <w:jc w:val="both"/>
        <w:rPr>
          <w:rFonts w:cstheme="minorHAnsi"/>
          <w:sz w:val="26"/>
          <w:szCs w:val="26"/>
          <w:lang w:val="en-US"/>
        </w:rPr>
      </w:pPr>
    </w:p>
    <w:p w:rsidR="00DD117C" w:rsidRPr="00DD117C" w:rsidRDefault="00DD117C" w:rsidP="00AE51F7">
      <w:pPr>
        <w:pStyle w:val="Nessunaspaziatura"/>
        <w:jc w:val="both"/>
        <w:rPr>
          <w:rFonts w:cstheme="minorHAnsi"/>
          <w:b/>
          <w:sz w:val="26"/>
          <w:szCs w:val="26"/>
          <w:lang w:val="en-US"/>
        </w:rPr>
      </w:pPr>
      <w:r w:rsidRPr="00DD117C">
        <w:rPr>
          <w:rFonts w:cstheme="minorHAnsi"/>
          <w:b/>
          <w:sz w:val="26"/>
          <w:szCs w:val="26"/>
          <w:lang w:val="en-US"/>
        </w:rPr>
        <w:t>Présentation et brève explication du Focus Group</w:t>
      </w:r>
    </w:p>
    <w:p w:rsidR="00DD117C" w:rsidRPr="00DD117C" w:rsidRDefault="00DD117C" w:rsidP="00DD117C">
      <w:pPr>
        <w:pStyle w:val="Nessunaspaziatura"/>
        <w:ind w:left="284"/>
        <w:jc w:val="both"/>
        <w:rPr>
          <w:rFonts w:cstheme="minorHAnsi"/>
          <w:b/>
          <w:sz w:val="26"/>
          <w:szCs w:val="26"/>
          <w:lang w:val="en-US"/>
        </w:rPr>
      </w:pPr>
      <w:r w:rsidRPr="00DD117C">
        <w:rPr>
          <w:rFonts w:cstheme="minorHAnsi"/>
          <w:bCs/>
          <w:sz w:val="26"/>
          <w:szCs w:val="26"/>
          <w:lang w:val="en-US"/>
        </w:rPr>
        <w:t xml:space="preserve">Le terme Focus Group fait référence à des réunions en groupe dont l'objectif est de permettre aux participants de discuter et d'interagir librement. Il ne s'agit donc pas de parvenir à un consensus ou à un accord sur les questions que je propose, mais plutôt de faire émerger des perceptions et des points de vue. </w:t>
      </w:r>
    </w:p>
    <w:p w:rsidR="00AE51F7" w:rsidRDefault="00AE51F7" w:rsidP="00AE51F7">
      <w:pPr>
        <w:pStyle w:val="Nessunaspaziatura"/>
        <w:jc w:val="both"/>
        <w:rPr>
          <w:rFonts w:cstheme="minorHAnsi"/>
          <w:b/>
          <w:sz w:val="26"/>
          <w:szCs w:val="26"/>
          <w:lang w:val="en-US"/>
        </w:rPr>
      </w:pPr>
    </w:p>
    <w:p w:rsidR="00DD117C" w:rsidRPr="00DD117C" w:rsidRDefault="00DD117C" w:rsidP="00AE51F7">
      <w:pPr>
        <w:pStyle w:val="Nessunaspaziatura"/>
        <w:jc w:val="both"/>
        <w:rPr>
          <w:rFonts w:cstheme="minorHAnsi"/>
          <w:b/>
          <w:sz w:val="26"/>
          <w:szCs w:val="26"/>
        </w:rPr>
      </w:pPr>
      <w:r w:rsidRPr="00DD117C">
        <w:rPr>
          <w:rFonts w:cstheme="minorHAnsi"/>
          <w:b/>
          <w:sz w:val="26"/>
          <w:szCs w:val="26"/>
        </w:rPr>
        <w:t>Dessiner ensemble</w:t>
      </w:r>
    </w:p>
    <w:p w:rsidR="00DD117C" w:rsidRPr="00DD117C" w:rsidRDefault="00DD117C" w:rsidP="00DD117C">
      <w:pPr>
        <w:pStyle w:val="Nessunaspaziatura"/>
        <w:ind w:left="284"/>
        <w:jc w:val="both"/>
        <w:rPr>
          <w:rFonts w:cstheme="minorHAnsi"/>
          <w:bCs/>
          <w:sz w:val="26"/>
          <w:szCs w:val="26"/>
        </w:rPr>
      </w:pPr>
      <w:r w:rsidRPr="00DD117C">
        <w:rPr>
          <w:rFonts w:cstheme="minorHAnsi"/>
          <w:b/>
          <w:sz w:val="26"/>
          <w:szCs w:val="26"/>
        </w:rPr>
        <w:t xml:space="preserve">- </w:t>
      </w:r>
      <w:r w:rsidRPr="00DD117C">
        <w:rPr>
          <w:rFonts w:cstheme="minorHAnsi"/>
          <w:bCs/>
          <w:sz w:val="26"/>
          <w:szCs w:val="26"/>
        </w:rPr>
        <w:t xml:space="preserve">Donnez du papier et de la couleur. Chaque personne doit représenter le concept de sécurité par un petit dessin, un ou plusieurs mots, un signe. </w:t>
      </w:r>
    </w:p>
    <w:p w:rsidR="00DD117C" w:rsidRPr="00DD117C" w:rsidRDefault="00DD117C" w:rsidP="00DD117C">
      <w:pPr>
        <w:pStyle w:val="Nessunaspaziatura"/>
        <w:ind w:left="284"/>
        <w:jc w:val="both"/>
        <w:rPr>
          <w:rFonts w:cstheme="minorHAnsi"/>
          <w:b/>
          <w:sz w:val="26"/>
          <w:szCs w:val="26"/>
        </w:rPr>
      </w:pPr>
    </w:p>
    <w:p w:rsidR="00DD117C" w:rsidRPr="00DD117C" w:rsidRDefault="00DD117C" w:rsidP="00AE51F7">
      <w:pPr>
        <w:pStyle w:val="Nessunaspaziatura"/>
        <w:jc w:val="both"/>
        <w:rPr>
          <w:rFonts w:cstheme="minorHAnsi"/>
          <w:b/>
          <w:sz w:val="26"/>
          <w:szCs w:val="26"/>
          <w:lang w:val="en-US"/>
        </w:rPr>
      </w:pPr>
      <w:r w:rsidRPr="00DD117C">
        <w:rPr>
          <w:rFonts w:cstheme="minorHAnsi"/>
          <w:b/>
          <w:sz w:val="26"/>
          <w:szCs w:val="26"/>
          <w:lang w:val="en-US"/>
        </w:rPr>
        <w:t>Mobilité et habitudes quotidiennes</w:t>
      </w:r>
    </w:p>
    <w:p w:rsidR="00DD117C" w:rsidRPr="00DD117C" w:rsidRDefault="00DD117C" w:rsidP="00DD117C">
      <w:pPr>
        <w:pStyle w:val="Nessunaspaziatura"/>
        <w:ind w:left="284"/>
        <w:jc w:val="both"/>
        <w:rPr>
          <w:rFonts w:cstheme="minorHAnsi"/>
          <w:bCs/>
          <w:sz w:val="26"/>
          <w:szCs w:val="26"/>
          <w:lang w:val="en-US"/>
        </w:rPr>
      </w:pPr>
      <w:r w:rsidRPr="00DD117C">
        <w:rPr>
          <w:rFonts w:cstheme="minorHAnsi"/>
          <w:b/>
          <w:sz w:val="26"/>
          <w:szCs w:val="26"/>
          <w:lang w:val="en-US"/>
        </w:rPr>
        <w:t xml:space="preserve">- </w:t>
      </w:r>
      <w:r w:rsidRPr="00DD117C">
        <w:rPr>
          <w:rFonts w:cstheme="minorHAnsi"/>
          <w:bCs/>
          <w:sz w:val="26"/>
          <w:szCs w:val="26"/>
          <w:lang w:val="en-US"/>
        </w:rPr>
        <w:t xml:space="preserve">Comment vous déplacez-vous habituellement dans la ville? </w:t>
      </w:r>
    </w:p>
    <w:p w:rsidR="00DD117C" w:rsidRPr="00DD117C" w:rsidRDefault="00DD117C" w:rsidP="00DD117C">
      <w:pPr>
        <w:pStyle w:val="Nessunaspaziatura"/>
        <w:ind w:left="284"/>
        <w:jc w:val="both"/>
        <w:rPr>
          <w:rFonts w:cstheme="minorHAnsi"/>
          <w:bCs/>
          <w:sz w:val="26"/>
          <w:szCs w:val="26"/>
          <w:lang w:val="en-US"/>
        </w:rPr>
      </w:pPr>
      <w:r w:rsidRPr="00DD117C">
        <w:rPr>
          <w:rFonts w:cstheme="minorHAnsi"/>
          <w:bCs/>
          <w:sz w:val="26"/>
          <w:szCs w:val="26"/>
          <w:lang w:val="en-US"/>
        </w:rPr>
        <w:t>- Qu'est-ce qui fait que vous vous sentez en sécurité lorsque vous vous déplacez dans la ville?</w:t>
      </w:r>
    </w:p>
    <w:p w:rsidR="00DD117C" w:rsidRPr="00DD117C" w:rsidRDefault="00DD117C" w:rsidP="00DD117C">
      <w:pPr>
        <w:pStyle w:val="Nessunaspaziatura"/>
        <w:ind w:left="284"/>
        <w:jc w:val="both"/>
        <w:rPr>
          <w:rFonts w:cstheme="minorHAnsi"/>
          <w:bCs/>
          <w:sz w:val="26"/>
          <w:szCs w:val="26"/>
          <w:lang w:val="en-US"/>
        </w:rPr>
      </w:pPr>
      <w:r w:rsidRPr="00DD117C">
        <w:rPr>
          <w:rFonts w:cstheme="minorHAnsi"/>
          <w:bCs/>
          <w:sz w:val="26"/>
          <w:szCs w:val="26"/>
          <w:lang w:val="en-US"/>
        </w:rPr>
        <w:t>- Selon vous, la façon dont vous vous déplacez dans la ville change-t-elle en fonction du jour ou de la nuit?</w:t>
      </w:r>
    </w:p>
    <w:p w:rsidR="00DD117C" w:rsidRPr="00DD117C" w:rsidRDefault="00DD117C" w:rsidP="00DD117C">
      <w:pPr>
        <w:pStyle w:val="Nessunaspaziatura"/>
        <w:jc w:val="both"/>
        <w:rPr>
          <w:rFonts w:cstheme="minorHAnsi"/>
          <w:b/>
          <w:sz w:val="26"/>
          <w:szCs w:val="26"/>
          <w:lang w:val="en-US"/>
        </w:rPr>
      </w:pPr>
    </w:p>
    <w:p w:rsidR="00DD117C" w:rsidRPr="00DD117C" w:rsidRDefault="00DD117C" w:rsidP="00AE51F7">
      <w:pPr>
        <w:pStyle w:val="Nessunaspaziatura"/>
        <w:jc w:val="both"/>
        <w:rPr>
          <w:rFonts w:cstheme="minorHAnsi"/>
          <w:b/>
          <w:sz w:val="26"/>
          <w:szCs w:val="26"/>
        </w:rPr>
      </w:pPr>
      <w:r w:rsidRPr="00DD117C">
        <w:rPr>
          <w:rFonts w:cstheme="minorHAnsi"/>
          <w:b/>
          <w:sz w:val="26"/>
          <w:szCs w:val="26"/>
        </w:rPr>
        <w:t>Le mythe de la beauté</w:t>
      </w:r>
    </w:p>
    <w:p w:rsidR="00DD117C" w:rsidRPr="00DD117C" w:rsidRDefault="00DD117C" w:rsidP="00AE51F7">
      <w:pPr>
        <w:pStyle w:val="Nessunaspaziatura"/>
        <w:numPr>
          <w:ilvl w:val="0"/>
          <w:numId w:val="10"/>
        </w:numPr>
        <w:ind w:left="284" w:firstLine="76"/>
        <w:jc w:val="both"/>
        <w:rPr>
          <w:rFonts w:cstheme="minorHAnsi"/>
          <w:bCs/>
          <w:sz w:val="26"/>
          <w:szCs w:val="26"/>
          <w:lang w:val="en-US"/>
        </w:rPr>
      </w:pPr>
      <w:r w:rsidRPr="00DD117C">
        <w:rPr>
          <w:rFonts w:cstheme="minorHAnsi"/>
          <w:bCs/>
          <w:sz w:val="26"/>
          <w:szCs w:val="26"/>
          <w:lang w:val="en-US"/>
        </w:rPr>
        <w:t xml:space="preserve">***La quête de la beauté et du sublime a toujours mobilisé les arts et la philosophie - pendant des décennies, voire des siècles - mais elle s'est alors excessivement attardée sur le corps féminin. </w:t>
      </w:r>
      <w:r w:rsidRPr="00DD117C">
        <w:rPr>
          <w:rFonts w:cstheme="minorHAnsi"/>
          <w:bCs/>
          <w:sz w:val="26"/>
          <w:szCs w:val="26"/>
        </w:rPr>
        <w:t xml:space="preserve">Ainsi, la recherche d'un canon de beauté a domestiqué les femmes, finissant même par exercer un contrôle social, économique et politique sur leur corps. </w:t>
      </w:r>
      <w:r w:rsidRPr="00DD117C">
        <w:rPr>
          <w:rFonts w:cstheme="minorHAnsi"/>
          <w:bCs/>
          <w:sz w:val="26"/>
          <w:szCs w:val="26"/>
          <w:lang w:val="en-US"/>
        </w:rPr>
        <w:t>Ce sont les hommes qui ont représenté les femmes, dessiné leur corps, modifié leurs formes, les ont décrites sous des pseudonymes; mais ce sont surtout les hommes qui ont vendu ces images et marchandisé le corps des femmes.</w:t>
      </w:r>
    </w:p>
    <w:p w:rsidR="00DD117C" w:rsidRPr="00DD117C" w:rsidRDefault="00DD117C" w:rsidP="00AE51F7">
      <w:pPr>
        <w:pStyle w:val="Nessunaspaziatura"/>
        <w:ind w:left="284" w:firstLine="76"/>
        <w:jc w:val="both"/>
        <w:rPr>
          <w:rFonts w:cstheme="minorHAnsi"/>
          <w:bCs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- </w:t>
      </w:r>
      <w:r w:rsidRPr="00DD117C">
        <w:rPr>
          <w:rFonts w:cstheme="minorHAnsi"/>
          <w:bCs/>
          <w:sz w:val="26"/>
          <w:szCs w:val="26"/>
        </w:rPr>
        <w:t xml:space="preserve">Qu'est-ce que la beauté pour vous ? </w:t>
      </w:r>
    </w:p>
    <w:p w:rsidR="003910AA" w:rsidRPr="00DD117C" w:rsidRDefault="00DD117C" w:rsidP="00AE51F7">
      <w:pPr>
        <w:pStyle w:val="Nessunaspaziatura"/>
        <w:ind w:left="284" w:firstLine="76"/>
        <w:jc w:val="both"/>
        <w:rPr>
          <w:rFonts w:cstheme="minorHAnsi"/>
          <w:bCs/>
          <w:sz w:val="26"/>
          <w:szCs w:val="26"/>
        </w:rPr>
      </w:pPr>
      <w:r w:rsidRPr="00DD117C">
        <w:rPr>
          <w:rFonts w:cstheme="minorHAnsi"/>
          <w:bCs/>
          <w:sz w:val="26"/>
          <w:szCs w:val="26"/>
        </w:rPr>
        <w:t>- La beauté est-elle, selon vous, un facteur de la dimension sécuritaire?</w:t>
      </w:r>
    </w:p>
    <w:p w:rsidR="003910AA" w:rsidRPr="00225A1F" w:rsidRDefault="003910AA" w:rsidP="003910AA">
      <w:pPr>
        <w:pStyle w:val="Nessunaspaziatura"/>
        <w:ind w:left="720"/>
        <w:jc w:val="both"/>
        <w:rPr>
          <w:rFonts w:cstheme="minorHAnsi"/>
          <w:sz w:val="26"/>
          <w:szCs w:val="26"/>
        </w:rPr>
      </w:pPr>
    </w:p>
    <w:p w:rsidR="00AE51F7" w:rsidRPr="00AE51F7" w:rsidRDefault="00AE51F7" w:rsidP="00AE51F7">
      <w:pPr>
        <w:pStyle w:val="Nessunaspaziatura"/>
        <w:jc w:val="both"/>
        <w:rPr>
          <w:rFonts w:cstheme="minorHAnsi"/>
          <w:b/>
          <w:sz w:val="26"/>
          <w:szCs w:val="26"/>
          <w:lang w:val="en-US"/>
        </w:rPr>
      </w:pPr>
      <w:r w:rsidRPr="00AE51F7">
        <w:rPr>
          <w:rFonts w:cstheme="minorHAnsi"/>
          <w:b/>
          <w:sz w:val="26"/>
          <w:szCs w:val="26"/>
          <w:lang w:val="en-US"/>
        </w:rPr>
        <w:t>Conclusion</w:t>
      </w:r>
    </w:p>
    <w:p w:rsidR="00AE51F7" w:rsidRPr="00AE51F7" w:rsidRDefault="00AE51F7" w:rsidP="00AE51F7">
      <w:pPr>
        <w:pStyle w:val="Nessunaspaziatura"/>
        <w:ind w:left="426"/>
        <w:jc w:val="both"/>
        <w:rPr>
          <w:rFonts w:cstheme="minorHAnsi"/>
          <w:bCs/>
          <w:sz w:val="26"/>
          <w:szCs w:val="26"/>
          <w:lang w:val="en-US"/>
        </w:rPr>
      </w:pPr>
      <w:r w:rsidRPr="00AE51F7">
        <w:rPr>
          <w:rFonts w:cstheme="minorHAnsi"/>
          <w:bCs/>
          <w:sz w:val="26"/>
          <w:szCs w:val="26"/>
          <w:lang w:val="en-US"/>
        </w:rPr>
        <w:t>- Y a-t-il d'autres sujets que ceux déjà abordés que vous aimeriez aborder? Souhaitez-vous ajouter quelque chose?</w:t>
      </w:r>
    </w:p>
    <w:p w:rsidR="00AE51F7" w:rsidRPr="00AE51F7" w:rsidRDefault="00AE51F7" w:rsidP="00AE51F7">
      <w:pPr>
        <w:pStyle w:val="Nessunaspaziatura"/>
        <w:ind w:left="426"/>
        <w:jc w:val="both"/>
        <w:rPr>
          <w:rFonts w:cstheme="minorHAnsi"/>
          <w:bCs/>
          <w:sz w:val="26"/>
          <w:szCs w:val="26"/>
          <w:lang w:val="en-US"/>
        </w:rPr>
      </w:pPr>
      <w:r w:rsidRPr="00AE51F7">
        <w:rPr>
          <w:rFonts w:cstheme="minorHAnsi"/>
          <w:bCs/>
          <w:sz w:val="26"/>
          <w:szCs w:val="26"/>
          <w:lang w:val="en-US"/>
        </w:rPr>
        <w:t>- A la lumière de ce qui est apparu, je vous demande de bien vouloir refaire l'exercice initial: écrivez, dessinez, tracez des lignes. Avez-vous l'impression que quelque chose a changé après avoir partagé vos idées?</w:t>
      </w:r>
    </w:p>
    <w:p w:rsidR="00AE51F7" w:rsidRPr="00AE51F7" w:rsidRDefault="00AE51F7" w:rsidP="00AE51F7">
      <w:pPr>
        <w:pStyle w:val="Nessunaspaziatura"/>
        <w:ind w:left="426"/>
        <w:jc w:val="both"/>
        <w:rPr>
          <w:rFonts w:cstheme="minorHAnsi"/>
          <w:bCs/>
          <w:sz w:val="26"/>
          <w:szCs w:val="26"/>
          <w:lang w:val="en-US"/>
        </w:rPr>
      </w:pPr>
      <w:r w:rsidRPr="00AE51F7">
        <w:rPr>
          <w:rFonts w:cstheme="minorHAnsi"/>
          <w:bCs/>
          <w:sz w:val="26"/>
          <w:szCs w:val="26"/>
          <w:lang w:val="en-US"/>
        </w:rPr>
        <w:t xml:space="preserve">- Si vous le souhaitez, vous pouvez emporter le papier avec vous, en guise de souvenir. </w:t>
      </w:r>
    </w:p>
    <w:p w:rsidR="00A020BD" w:rsidRPr="00AE51F7" w:rsidRDefault="00AE51F7" w:rsidP="00AE51F7">
      <w:pPr>
        <w:pStyle w:val="Nessunaspaziatura"/>
        <w:spacing w:line="276" w:lineRule="auto"/>
        <w:ind w:left="426"/>
        <w:jc w:val="both"/>
        <w:rPr>
          <w:rFonts w:cstheme="minorHAnsi"/>
          <w:bCs/>
          <w:sz w:val="26"/>
          <w:szCs w:val="26"/>
        </w:rPr>
      </w:pPr>
      <w:r w:rsidRPr="00AE51F7">
        <w:rPr>
          <w:rFonts w:cstheme="minorHAnsi"/>
          <w:bCs/>
          <w:sz w:val="26"/>
          <w:szCs w:val="26"/>
        </w:rPr>
        <w:t>- Remerciements et salutations finales.</w:t>
      </w:r>
    </w:p>
    <w:sectPr w:rsidR="00A020BD" w:rsidRPr="00AE51F7" w:rsidSect="006C25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A0C4A"/>
    <w:multiLevelType w:val="hybridMultilevel"/>
    <w:tmpl w:val="60FAF136"/>
    <w:lvl w:ilvl="0" w:tplc="56B010B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B0D9B"/>
    <w:multiLevelType w:val="hybridMultilevel"/>
    <w:tmpl w:val="6BB69F9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6E443E"/>
    <w:multiLevelType w:val="hybridMultilevel"/>
    <w:tmpl w:val="C976364A"/>
    <w:lvl w:ilvl="0" w:tplc="ED4C44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1C19"/>
    <w:multiLevelType w:val="hybridMultilevel"/>
    <w:tmpl w:val="549EB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D22F3"/>
    <w:multiLevelType w:val="hybridMultilevel"/>
    <w:tmpl w:val="D83E6B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13A28"/>
    <w:multiLevelType w:val="hybridMultilevel"/>
    <w:tmpl w:val="888E58A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58549A"/>
    <w:multiLevelType w:val="hybridMultilevel"/>
    <w:tmpl w:val="3D80E51A"/>
    <w:lvl w:ilvl="0" w:tplc="191215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042FB"/>
    <w:multiLevelType w:val="hybridMultilevel"/>
    <w:tmpl w:val="D20EE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21AE2"/>
    <w:multiLevelType w:val="hybridMultilevel"/>
    <w:tmpl w:val="F37A3984"/>
    <w:lvl w:ilvl="0" w:tplc="56B010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F4F88"/>
    <w:multiLevelType w:val="hybridMultilevel"/>
    <w:tmpl w:val="936C0B44"/>
    <w:lvl w:ilvl="0" w:tplc="77DCA5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C0695"/>
    <w:multiLevelType w:val="hybridMultilevel"/>
    <w:tmpl w:val="CA92B7B8"/>
    <w:lvl w:ilvl="0" w:tplc="D472D2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6605192">
    <w:abstractNumId w:val="10"/>
  </w:num>
  <w:num w:numId="2" w16cid:durableId="338436593">
    <w:abstractNumId w:val="2"/>
  </w:num>
  <w:num w:numId="3" w16cid:durableId="201404302">
    <w:abstractNumId w:val="0"/>
  </w:num>
  <w:num w:numId="4" w16cid:durableId="1033190432">
    <w:abstractNumId w:val="6"/>
  </w:num>
  <w:num w:numId="5" w16cid:durableId="948004775">
    <w:abstractNumId w:val="5"/>
  </w:num>
  <w:num w:numId="6" w16cid:durableId="846554667">
    <w:abstractNumId w:val="7"/>
  </w:num>
  <w:num w:numId="7" w16cid:durableId="1235168786">
    <w:abstractNumId w:val="9"/>
  </w:num>
  <w:num w:numId="8" w16cid:durableId="939262324">
    <w:abstractNumId w:val="1"/>
  </w:num>
  <w:num w:numId="9" w16cid:durableId="807674202">
    <w:abstractNumId w:val="3"/>
  </w:num>
  <w:num w:numId="10" w16cid:durableId="1626158866">
    <w:abstractNumId w:val="8"/>
  </w:num>
  <w:num w:numId="11" w16cid:durableId="112754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40C"/>
    <w:rsid w:val="000969FE"/>
    <w:rsid w:val="000A1688"/>
    <w:rsid w:val="00190162"/>
    <w:rsid w:val="00202E62"/>
    <w:rsid w:val="00225A1F"/>
    <w:rsid w:val="00255DD3"/>
    <w:rsid w:val="00337CA5"/>
    <w:rsid w:val="003910AA"/>
    <w:rsid w:val="003C7B3E"/>
    <w:rsid w:val="004B5B32"/>
    <w:rsid w:val="004B740C"/>
    <w:rsid w:val="005C438A"/>
    <w:rsid w:val="006461B7"/>
    <w:rsid w:val="006B3F17"/>
    <w:rsid w:val="006C25DF"/>
    <w:rsid w:val="006F5EE1"/>
    <w:rsid w:val="00747912"/>
    <w:rsid w:val="008C437E"/>
    <w:rsid w:val="009170D1"/>
    <w:rsid w:val="009F0538"/>
    <w:rsid w:val="00A020BD"/>
    <w:rsid w:val="00A9389C"/>
    <w:rsid w:val="00AE51F7"/>
    <w:rsid w:val="00BD3024"/>
    <w:rsid w:val="00BF08CC"/>
    <w:rsid w:val="00C05D10"/>
    <w:rsid w:val="00D815BF"/>
    <w:rsid w:val="00DD117C"/>
    <w:rsid w:val="00E42842"/>
    <w:rsid w:val="00E75C03"/>
    <w:rsid w:val="00EE6D04"/>
    <w:rsid w:val="00EF31B2"/>
    <w:rsid w:val="00F15644"/>
    <w:rsid w:val="00F35256"/>
    <w:rsid w:val="00FA5721"/>
    <w:rsid w:val="00FB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EC74"/>
  <w15:docId w15:val="{102D8D1D-E984-A34E-914B-3F3A133C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5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B5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Licia Lipari</cp:lastModifiedBy>
  <cp:revision>5</cp:revision>
  <dcterms:created xsi:type="dcterms:W3CDTF">2024-03-21T15:37:00Z</dcterms:created>
  <dcterms:modified xsi:type="dcterms:W3CDTF">2025-01-03T15:04:00Z</dcterms:modified>
</cp:coreProperties>
</file>