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04A" w:rsidRDefault="00DD4504">
      <w:r>
        <w:t xml:space="preserve">La </w:t>
      </w:r>
      <w:proofErr w:type="spellStart"/>
      <w:r>
        <w:t>FitBox</w:t>
      </w:r>
      <w:proofErr w:type="spellEnd"/>
      <w:r>
        <w:t> : un outil de formation des cadres pour développer le travail collaboratif des enseignants, équipes de direction et partenaires</w:t>
      </w:r>
    </w:p>
    <w:p w:rsidR="00DD4504" w:rsidRDefault="00DD4504"/>
    <w:sectPr w:rsidR="00DD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04"/>
    <w:rsid w:val="0072604A"/>
    <w:rsid w:val="00DD4504"/>
    <w:rsid w:val="00E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17824"/>
  <w15:chartTrackingRefBased/>
  <w15:docId w15:val="{EE807296-135D-0E4E-BA99-8EFB40D0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 mac</dc:creator>
  <cp:keywords/>
  <dc:description/>
  <cp:lastModifiedBy>td mac</cp:lastModifiedBy>
  <cp:revision>1</cp:revision>
  <dcterms:created xsi:type="dcterms:W3CDTF">2025-09-24T12:34:00Z</dcterms:created>
  <dcterms:modified xsi:type="dcterms:W3CDTF">2025-09-24T12:37:00Z</dcterms:modified>
</cp:coreProperties>
</file>